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85" w:rsidRDefault="00E07285" w:rsidP="00E07285">
      <w:pPr>
        <w:ind w:right="-648"/>
        <w:rPr>
          <w:b/>
          <w:caps/>
          <w:color w:val="16068C"/>
          <w:sz w:val="36"/>
          <w:szCs w:val="36"/>
        </w:rPr>
      </w:pPr>
      <w:bookmarkStart w:id="0" w:name="_Toc23778570"/>
      <w:bookmarkStart w:id="1" w:name="_Toc21518333"/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109855</wp:posOffset>
            </wp:positionV>
            <wp:extent cx="1019175" cy="866775"/>
            <wp:effectExtent l="19050" t="0" r="9525" b="0"/>
            <wp:wrapTight wrapText="bothSides">
              <wp:wrapPolygon edited="0">
                <wp:start x="-404" y="0"/>
                <wp:lineTo x="-404" y="21363"/>
                <wp:lineTo x="21802" y="21363"/>
                <wp:lineTo x="21802" y="0"/>
                <wp:lineTo x="-404" y="0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E07285" w:rsidRPr="0072091B" w:rsidRDefault="00E07285" w:rsidP="00E07285">
      <w:pPr>
        <w:ind w:right="-648"/>
      </w:pPr>
    </w:p>
    <w:p w:rsidR="00CC7CAD" w:rsidRDefault="00E07285" w:rsidP="00E07285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    </w:t>
      </w:r>
    </w:p>
    <w:p w:rsidR="00E07285" w:rsidRPr="002F5AC1" w:rsidRDefault="00E07285" w:rsidP="00CC7CAD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E07285" w:rsidRDefault="00E07285" w:rsidP="00CC7CAD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E07285" w:rsidRDefault="00E07285" w:rsidP="00E0728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E07285" w:rsidRDefault="00E07285" w:rsidP="00E0728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E07285" w:rsidRDefault="00E07285" w:rsidP="00E0728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 xml:space="preserve">                          </w:t>
      </w:r>
    </w:p>
    <w:p w:rsidR="00E07285" w:rsidRPr="0002659E" w:rsidRDefault="00E07285" w:rsidP="00E0728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lang w:val="ru-RU"/>
        </w:rPr>
      </w:pPr>
      <w:r w:rsidRPr="002F5AC1">
        <w:rPr>
          <w:b/>
          <w:sz w:val="20"/>
          <w:szCs w:val="20"/>
          <w:lang w:val="bg-BG"/>
        </w:rPr>
        <w:t xml:space="preserve">                                                       </w:t>
      </w:r>
    </w:p>
    <w:p w:rsidR="00E07285" w:rsidRDefault="00E07285" w:rsidP="00E0728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8716EE" w:rsidRDefault="008716EE" w:rsidP="00E0728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8716EE" w:rsidRPr="002F5AC1" w:rsidRDefault="008716EE" w:rsidP="00E0728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C14F2A" w:rsidRDefault="00C14F2A" w:rsidP="00C14F2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СЕВЕРНА ИРЛАНДИЯ: Pro Kinetic Shutters Ltd.</w:t>
      </w:r>
      <w:bookmarkEnd w:id="0"/>
      <w:bookmarkEnd w:id="1"/>
    </w:p>
    <w:p w:rsidR="00C14F2A" w:rsidRDefault="00C14F2A" w:rsidP="00C14F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F2A" w:rsidRDefault="00C14F2A" w:rsidP="00C14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KINETIC SHUTTERS LIMITED Northern Ireland</w:t>
      </w:r>
    </w:p>
    <w:p w:rsidR="00C14F2A" w:rsidRDefault="00C14F2A" w:rsidP="00C14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Business/Employer</w:t>
      </w:r>
    </w:p>
    <w:p w:rsidR="00C14F2A" w:rsidRDefault="00C14F2A" w:rsidP="00C14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Michael Holden-Managing Director</w:t>
      </w:r>
    </w:p>
    <w:p w:rsidR="00C14F2A" w:rsidRDefault="00C14F2A" w:rsidP="00C14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Riverdale Lane, Saintfield, BT24 7JG, Northern Ireland</w:t>
      </w:r>
    </w:p>
    <w:p w:rsidR="00C14F2A" w:rsidRDefault="00C14F2A" w:rsidP="00C14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Заетостта на хората от персонала, както за квалифицирана длъжност, така и за тези, със кандидатури за обучение, предлага на равни начала на тези в общността, включително на хората с увреждания. Pro Kinetic Shutters Limited се стреми да създаде среда, в която хората да бъдат признати за техните способности и потенциал, а не техните увреждания; обучението, повишаването и достъпа до управленските структури са равни за всички.</w:t>
      </w:r>
    </w:p>
    <w:p w:rsidR="00C14F2A" w:rsidRDefault="00C14F2A" w:rsidP="00C14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Kinetic има за цел да представи реалния състав на общността, като постигне минимално ниво на персонал на хората с увреждания, които да репрезентират състава им в общността, въпреки ограничения размер на компанията. За целта те си сътрудничат със законовите агенции за достъп до допълнителна помощ за хора с увреждания. В съответствие с това, компанията предлага обучение на персонала за осведомяване за хората с увреждания, както и за расова, сексуална и религиозна интеграция в рамките на работната сила. Това се разширява и до възможности за обучение и по-специално за изискванията за здраве и безопасност, тъй като това е предимно производствено съоръжение.</w:t>
      </w:r>
    </w:p>
    <w:p w:rsidR="00C14F2A" w:rsidRDefault="00C14F2A" w:rsidP="00C14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Kinetic </w:t>
      </w:r>
      <w:r>
        <w:rPr>
          <w:rFonts w:ascii="Times New Roman" w:hAnsi="Times New Roman" w:cs="Times New Roman"/>
          <w:sz w:val="24"/>
          <w:szCs w:val="24"/>
          <w:lang w:val="en-US"/>
        </w:rPr>
        <w:t>Shutters</w:t>
      </w:r>
      <w:r>
        <w:rPr>
          <w:rFonts w:ascii="Times New Roman" w:hAnsi="Times New Roman" w:cs="Times New Roman"/>
          <w:sz w:val="24"/>
          <w:szCs w:val="24"/>
        </w:rPr>
        <w:t xml:space="preserve"> предлагат по всяко време да направят разумна корекция, за да се настанят най-подходящият кандидат за работа, като предоставят равни възможности на всички.</w:t>
      </w:r>
    </w:p>
    <w:p w:rsidR="00C14F2A" w:rsidRDefault="00C14F2A" w:rsidP="00C14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 се отнася до възнаграждението, на всички членове на персонала се изплаща поне заплата за издръжка, по-висока от националния минимум и се третират еднакво по </w:t>
      </w:r>
      <w:r>
        <w:rPr>
          <w:rFonts w:ascii="Times New Roman" w:hAnsi="Times New Roman" w:cs="Times New Roman"/>
          <w:sz w:val="24"/>
          <w:szCs w:val="24"/>
        </w:rPr>
        <w:lastRenderedPageBreak/>
        <w:t>отношение на заплатите, независимо от уврежданията. Решаващият елемент при изчисляването на заплатите е конкретната работа, заета от лицето. Важно е да се отбележи, че през последните 10 години Pro Kinetic е наела 6 души с увреждания на различни длъжности, вариращи от администратори, инженери до старши мениджър и директори.</w:t>
      </w:r>
    </w:p>
    <w:p w:rsidR="00C14F2A" w:rsidRDefault="00C14F2A" w:rsidP="00C14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Въпреки малкия размер на компанията, те възприемат проактивно отношение към осигуряване на равенство в професията и достъпността по устойчив и ефективен начин.</w:t>
      </w:r>
    </w:p>
    <w:p w:rsidR="00E07285" w:rsidRPr="00B115CF" w:rsidRDefault="00E07285" w:rsidP="00E07285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E07285" w:rsidRDefault="00E07285" w:rsidP="00C14F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285" w:rsidRDefault="00E07285" w:rsidP="00C14F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174" w:rsidRDefault="00685174">
      <w:bookmarkStart w:id="2" w:name="_GoBack"/>
      <w:bookmarkEnd w:id="2"/>
    </w:p>
    <w:sectPr w:rsidR="00685174" w:rsidSect="00D6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F2A"/>
    <w:rsid w:val="000F1F23"/>
    <w:rsid w:val="005D5A07"/>
    <w:rsid w:val="00685174"/>
    <w:rsid w:val="008716EE"/>
    <w:rsid w:val="00C14F2A"/>
    <w:rsid w:val="00CC7CAD"/>
    <w:rsid w:val="00D6673B"/>
    <w:rsid w:val="00E0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F2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4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aliases w:val=" Char Знак"/>
    <w:basedOn w:val="Normal"/>
    <w:link w:val="FooterChar"/>
    <w:uiPriority w:val="99"/>
    <w:rsid w:val="00E072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E0728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E072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E0728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F2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4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4</cp:revision>
  <dcterms:created xsi:type="dcterms:W3CDTF">2019-12-03T10:34:00Z</dcterms:created>
  <dcterms:modified xsi:type="dcterms:W3CDTF">2020-07-06T14:08:00Z</dcterms:modified>
</cp:coreProperties>
</file>