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A6" w:rsidRDefault="00C549A6" w:rsidP="00C549A6">
      <w:pPr>
        <w:ind w:right="-648"/>
        <w:rPr>
          <w:b/>
          <w:caps/>
          <w:color w:val="16068C"/>
          <w:sz w:val="36"/>
          <w:szCs w:val="36"/>
        </w:rPr>
      </w:pPr>
      <w:bookmarkStart w:id="0" w:name="_GoBack"/>
      <w:r>
        <w:rPr>
          <w:b/>
          <w:noProof/>
          <w:sz w:val="20"/>
          <w:szCs w:val="20"/>
          <w:lang w:eastAsia="bg-B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109855</wp:posOffset>
            </wp:positionV>
            <wp:extent cx="1019175" cy="866775"/>
            <wp:effectExtent l="19050" t="0" r="9525" b="0"/>
            <wp:wrapTight wrapText="bothSides">
              <wp:wrapPolygon edited="0">
                <wp:start x="-404" y="0"/>
                <wp:lineTo x="-404" y="21363"/>
                <wp:lineTo x="21802" y="21363"/>
                <wp:lineTo x="21802" y="0"/>
                <wp:lineTo x="-404" y="0"/>
              </wp:wrapPolygon>
            </wp:wrapTight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szCs w:val="20"/>
          <w:lang w:eastAsia="bg-BG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-34290</wp:posOffset>
            </wp:positionH>
            <wp:positionV relativeFrom="paragraph">
              <wp:posOffset>-12700</wp:posOffset>
            </wp:positionV>
            <wp:extent cx="1038225" cy="1066800"/>
            <wp:effectExtent l="0" t="0" r="0" b="0"/>
            <wp:wrapTight wrapText="bothSides">
              <wp:wrapPolygon edited="0">
                <wp:start x="0" y="3086"/>
                <wp:lineTo x="793" y="19286"/>
                <wp:lineTo x="15061" y="19286"/>
                <wp:lineTo x="15457" y="19286"/>
                <wp:lineTo x="17042" y="15814"/>
                <wp:lineTo x="17042" y="3086"/>
                <wp:lineTo x="0" y="3086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8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708F">
        <w:t xml:space="preserve">  </w:t>
      </w:r>
      <w:r>
        <w:rPr>
          <w:lang w:val="en-US"/>
        </w:rPr>
        <w:t xml:space="preserve">                           </w:t>
      </w:r>
    </w:p>
    <w:p w:rsidR="00C549A6" w:rsidRPr="0072091B" w:rsidRDefault="00C549A6" w:rsidP="00C549A6">
      <w:pPr>
        <w:ind w:right="-648"/>
      </w:pPr>
    </w:p>
    <w:p w:rsidR="00C549A6" w:rsidRDefault="00C549A6" w:rsidP="00C549A6">
      <w:pPr>
        <w:pStyle w:val="Header"/>
        <w:tabs>
          <w:tab w:val="center" w:pos="4421"/>
          <w:tab w:val="left" w:pos="7938"/>
          <w:tab w:val="right" w:pos="8789"/>
        </w:tabs>
        <w:rPr>
          <w:b/>
          <w:color w:val="16068C"/>
          <w:sz w:val="36"/>
          <w:szCs w:val="36"/>
          <w:lang w:val="bg-BG" w:eastAsia="bg-BG"/>
        </w:rPr>
      </w:pPr>
      <w:r>
        <w:rPr>
          <w:b/>
          <w:color w:val="16068C"/>
          <w:sz w:val="36"/>
          <w:szCs w:val="36"/>
          <w:lang w:val="bg-BG" w:eastAsia="bg-BG"/>
        </w:rPr>
        <w:tab/>
        <w:t xml:space="preserve">                     </w:t>
      </w:r>
    </w:p>
    <w:p w:rsidR="00C549A6" w:rsidRPr="002F5AC1" w:rsidRDefault="00C549A6" w:rsidP="00C549A6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>Процедурата се осъществява с финансовата подкрепа на</w:t>
      </w:r>
    </w:p>
    <w:p w:rsidR="00C549A6" w:rsidRDefault="00C549A6" w:rsidP="00C549A6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>Европейския социален фонд</w:t>
      </w:r>
    </w:p>
    <w:p w:rsidR="00C549A6" w:rsidRDefault="00C549A6" w:rsidP="00C549A6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</w:p>
    <w:p w:rsidR="00E04A10" w:rsidRDefault="00E04A10" w:rsidP="00E04A10">
      <w:pPr>
        <w:pStyle w:val="Footer"/>
        <w:jc w:val="center"/>
        <w:rPr>
          <w:b/>
          <w:color w:val="16068C"/>
          <w:lang w:val="ru-RU"/>
        </w:rPr>
      </w:pPr>
    </w:p>
    <w:p w:rsidR="007F0DDE" w:rsidRPr="0002659E" w:rsidRDefault="007F0DDE" w:rsidP="007F0DDE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color w:val="000080"/>
          <w:lang w:val="ru-RU"/>
        </w:rPr>
      </w:pPr>
      <w:r w:rsidRPr="002F5AC1">
        <w:rPr>
          <w:b/>
          <w:sz w:val="20"/>
          <w:szCs w:val="20"/>
          <w:lang w:val="bg-BG"/>
        </w:rPr>
        <w:t xml:space="preserve">                                                       </w:t>
      </w:r>
    </w:p>
    <w:p w:rsidR="007F0DDE" w:rsidRDefault="007F0DDE" w:rsidP="007F0DDE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>BG05M9OP001-2.005-0116-C01 “ Иновативни интегрирани услуги за подкрепена заетост за лица с увреждания”</w:t>
      </w:r>
    </w:p>
    <w:p w:rsidR="00E04A10" w:rsidRDefault="00E04A10" w:rsidP="00E04A10">
      <w:pPr>
        <w:pStyle w:val="Footer"/>
        <w:jc w:val="center"/>
        <w:rPr>
          <w:b/>
          <w:color w:val="16068C"/>
          <w:lang w:val="ru-RU"/>
        </w:rPr>
      </w:pPr>
    </w:p>
    <w:p w:rsidR="007F0DDE" w:rsidRPr="00B115CF" w:rsidRDefault="007F0DDE" w:rsidP="00E04A10">
      <w:pPr>
        <w:pStyle w:val="Footer"/>
        <w:jc w:val="center"/>
        <w:rPr>
          <w:b/>
          <w:color w:val="16068C"/>
          <w:lang w:val="ru-RU"/>
        </w:rPr>
      </w:pPr>
    </w:p>
    <w:p w:rsidR="00145B3F" w:rsidRPr="00145B3F" w:rsidRDefault="00145B3F" w:rsidP="00145B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B3F">
        <w:rPr>
          <w:rFonts w:ascii="Times New Roman" w:hAnsi="Times New Roman" w:cs="Times New Roman"/>
          <w:b/>
          <w:sz w:val="24"/>
          <w:szCs w:val="24"/>
        </w:rPr>
        <w:t xml:space="preserve">Съвети и добри практики за предоставяне на достъпни формати и поддържа за комуникацията </w:t>
      </w:r>
    </w:p>
    <w:bookmarkEnd w:id="0"/>
    <w:p w:rsidR="00145B3F" w:rsidRDefault="00145B3F" w:rsidP="00145B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Работодателите трябва да дават на служителите информация за това как да изпълняват тяхната работа и информация, която обикновено е достъпна за служителите на работното място във формат, до който те лесно могат да получат достъп и да го разберат.</w:t>
      </w:r>
    </w:p>
    <w:p w:rsidR="00145B3F" w:rsidRDefault="00145B3F" w:rsidP="00145B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някои служители с увреждания това може да означава алтернативни формати. Но служителят с увреждане често е най-добрият ресурс за определяне как това може да се постигне ефективно. Примери за достъпни формати са:</w:t>
      </w:r>
    </w:p>
    <w:p w:rsidR="00145B3F" w:rsidRDefault="00145B3F" w:rsidP="00145B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версии текст към реч;</w:t>
      </w:r>
    </w:p>
    <w:p w:rsidR="00145B3F" w:rsidRDefault="00145B3F" w:rsidP="00145B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Брайлов шрифт;</w:t>
      </w:r>
    </w:p>
    <w:p w:rsidR="00145B3F" w:rsidRDefault="00145B3F" w:rsidP="00145B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голям печат;</w:t>
      </w:r>
    </w:p>
    <w:p w:rsidR="00145B3F" w:rsidRDefault="00145B3F" w:rsidP="00145B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достъпни PDF файлове;</w:t>
      </w:r>
    </w:p>
    <w:p w:rsidR="00145B3F" w:rsidRDefault="00145B3F" w:rsidP="00145B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обикновени езикови версии;</w:t>
      </w:r>
    </w:p>
    <w:p w:rsidR="00145B3F" w:rsidRDefault="00145B3F" w:rsidP="00145B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близък план за видеоклипове.</w:t>
      </w:r>
    </w:p>
    <w:p w:rsidR="00145B3F" w:rsidRDefault="00145B3F" w:rsidP="00145B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Работодателят обаче има гъвкавостта да реши най-подходящи като достъпност формати или комуникационни поддръжки за даден служител. Избраният формат ще зависи както от нуждите на служителя, така и от способността на работодателя да осигури подкрепата.</w:t>
      </w:r>
    </w:p>
    <w:p w:rsidR="00145B3F" w:rsidRDefault="00145B3F" w:rsidP="00145B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Работодателят може да използва обратна връзка от тестова аудитория, за да определи дали предоставената информация е ясна и разбираема.</w:t>
      </w:r>
    </w:p>
    <w:p w:rsidR="00E04A10" w:rsidRDefault="00E04A10" w:rsidP="00145B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3DDE" w:rsidRPr="00B115CF" w:rsidRDefault="002D3DDE" w:rsidP="002D3DDE">
      <w:pPr>
        <w:pStyle w:val="Footer"/>
        <w:jc w:val="center"/>
        <w:rPr>
          <w:b/>
          <w:color w:val="16068C"/>
          <w:lang w:val="ru-RU"/>
        </w:rPr>
      </w:pPr>
      <w:r w:rsidRPr="00B115CF">
        <w:rPr>
          <w:b/>
          <w:color w:val="16068C"/>
        </w:rPr>
        <w:t>Проектът се осъществява с финансовата подкрепа на Оперативна програма „Развитие на човешките ресурси”, съфинансирана от Европейския социален фонд</w:t>
      </w:r>
      <w:r w:rsidRPr="00B115CF">
        <w:rPr>
          <w:b/>
          <w:color w:val="16068C"/>
          <w:lang w:val="ru-RU"/>
        </w:rPr>
        <w:t xml:space="preserve"> на Европейския съюз</w:t>
      </w:r>
    </w:p>
    <w:p w:rsidR="00E04A10" w:rsidRDefault="00E04A10" w:rsidP="00145B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6747" w:rsidRDefault="00486747"/>
    <w:sectPr w:rsidR="00486747" w:rsidSect="007B1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2A54"/>
    <w:multiLevelType w:val="hybridMultilevel"/>
    <w:tmpl w:val="325A05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45B3F"/>
    <w:rsid w:val="00145B3F"/>
    <w:rsid w:val="002550A7"/>
    <w:rsid w:val="002D3DDE"/>
    <w:rsid w:val="00486747"/>
    <w:rsid w:val="005B0DDE"/>
    <w:rsid w:val="007B18C6"/>
    <w:rsid w:val="007F0DDE"/>
    <w:rsid w:val="00C549A6"/>
    <w:rsid w:val="00E04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B3F"/>
    <w:pPr>
      <w:ind w:left="720"/>
      <w:contextualSpacing/>
    </w:pPr>
  </w:style>
  <w:style w:type="paragraph" w:styleId="Footer">
    <w:name w:val="footer"/>
    <w:aliases w:val=" Char Знак"/>
    <w:basedOn w:val="Normal"/>
    <w:link w:val="FooterChar"/>
    <w:uiPriority w:val="99"/>
    <w:rsid w:val="00E04A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aliases w:val=" Char Знак Char"/>
    <w:basedOn w:val="DefaultParagraphFont"/>
    <w:link w:val="Footer"/>
    <w:uiPriority w:val="99"/>
    <w:rsid w:val="00E04A10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rsid w:val="00C549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C549A6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B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Todorova</dc:creator>
  <cp:lastModifiedBy>x</cp:lastModifiedBy>
  <cp:revision>5</cp:revision>
  <dcterms:created xsi:type="dcterms:W3CDTF">2019-12-03T10:44:00Z</dcterms:created>
  <dcterms:modified xsi:type="dcterms:W3CDTF">2020-07-06T14:09:00Z</dcterms:modified>
</cp:coreProperties>
</file>